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8F4363" w:rsidRDefault="00CE1AF8" w:rsidP="00CE1AF8">
      <w:r w:rsidRPr="008F4363"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8F4363" w:rsidRDefault="00CE1AF8" w:rsidP="00CE1AF8">
      <w:pPr>
        <w:rPr>
          <w:lang w:val="en-US"/>
        </w:rPr>
      </w:pPr>
      <w:r w:rsidRPr="008F4363">
        <w:rPr>
          <w:lang w:val="en-US"/>
        </w:rPr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65620E05" w:rsidR="00CE1AF8" w:rsidRDefault="00CE1AF8" w:rsidP="00CE1AF8">
      <w:r>
        <w:t>Font-size: muda o tamanho da fonte</w:t>
      </w:r>
      <w:r w:rsidR="006A741A">
        <w:t>, você também pode usar porcentagem da tela para o tamanho da tela usando a medida vw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AF3394">
        <w:rPr>
          <w:rFonts w:eastAsia="Times New Roman" w:cs="Times New Roman"/>
          <w:kern w:val="0"/>
          <w:lang w:eastAsia="pt-BR"/>
          <w14:ligatures w14:val="none"/>
        </w:rPr>
        <w:t>Font-variant: small-caps: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>Primeiro jeito de por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em html</w:t>
      </w:r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Para cria a tabela use a tag table</w:t>
      </w:r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>Para por um título na tabela use a tag caption dentro de table</w:t>
      </w:r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Dentro de cada th deve se por seu scope(onde esta o dado dele) e se é row, ou col</w:t>
      </w:r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Você pode modificar o estilo de uma parte da tabela pelo th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Pseudo classe :nth-child(2n(de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(odd) impar e (even)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Table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r>
        <w:rPr>
          <w:color w:val="000000" w:themeColor="text1"/>
        </w:rPr>
        <w:t>Table rows (tr)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 xml:space="preserve">Table header </w:t>
      </w:r>
      <w:r w:rsidR="0088576C">
        <w:rPr>
          <w:color w:val="000000" w:themeColor="text1"/>
        </w:rPr>
        <w:t xml:space="preserve">(th)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>Table data (td)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>Table</w:t>
      </w:r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  <w:t>Caption</w:t>
      </w:r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>Tr, td, th</w:t>
      </w:r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Tbody</w:t>
      </w:r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Tfoot</w:t>
      </w:r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7A79048B" w14:textId="145C5B32" w:rsidR="00AD0650" w:rsidRPr="008463B2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r w:rsidRPr="008463B2">
        <w:rPr>
          <w:b/>
          <w:bCs/>
          <w:color w:val="000000" w:themeColor="text1"/>
          <w:sz w:val="32"/>
          <w:szCs w:val="32"/>
          <w:lang w:val="en-US"/>
        </w:rPr>
        <w:t>Grudar th do thead enquanto desse a tabela</w:t>
      </w:r>
    </w:p>
    <w:p w14:paraId="045C23C2" w14:textId="0E7BCA81" w:rsidR="00AD0650" w:rsidRPr="008F4363" w:rsidRDefault="00AD0650" w:rsidP="0088576C">
      <w:pPr>
        <w:rPr>
          <w:color w:val="000000" w:themeColor="text1"/>
          <w:lang w:val="en-US"/>
        </w:rPr>
      </w:pPr>
      <w:r w:rsidRPr="008F4363">
        <w:rPr>
          <w:color w:val="000000" w:themeColor="text1"/>
          <w:lang w:val="en-US"/>
        </w:rPr>
        <w:lastRenderedPageBreak/>
        <w:t>Bote a tabela como position:relative e o th em posistion</w:t>
      </w:r>
      <w:r w:rsidR="00FE5C60" w:rsidRPr="008F4363">
        <w:rPr>
          <w:color w:val="000000" w:themeColor="text1"/>
          <w:lang w:val="en-US"/>
        </w:rPr>
        <w:t>:</w:t>
      </w:r>
      <w:r w:rsidRPr="008F4363">
        <w:rPr>
          <w:color w:val="000000" w:themeColor="text1"/>
          <w:lang w:val="en-US"/>
        </w:rPr>
        <w:t>sticky</w:t>
      </w:r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a tag top:0(não se</w:t>
      </w:r>
      <w:r>
        <w:rPr>
          <w:color w:val="000000" w:themeColor="text1"/>
        </w:rPr>
        <w:t>i explicar a função certa mas sem ela não aparece e se mudar o valor tb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o msm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th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Use a tag calspan=”num”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Do mesmo jeito usa o rowspan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th que os td dele ocupam mais de uma row ou col o scope dele deve ser rowgroup ou colgroup</w:t>
      </w:r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Grupo e Nomes: col</w:t>
      </w:r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Filmes: colgroup</w:t>
      </w:r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Mulheres e Homens: rowgroup</w:t>
      </w:r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Total: row</w:t>
      </w:r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Agrupamento de colunas para style</w:t>
      </w:r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>Crie a tag colgroup e dentro dela cria uma tag col para cada th</w:t>
      </w:r>
      <w:r w:rsidR="000B3B8D">
        <w:rPr>
          <w:color w:val="000000" w:themeColor="text1"/>
        </w:rPr>
        <w:t>, e de uma classe para cada col</w:t>
      </w:r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Os cols vão ser equivalentes a ordem que os ths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Ex.: o primeiro col é ligado ao primeiro th</w:t>
      </w:r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Você pode fazer um col ficar ligado a mais de uma coluna com a tag span no col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Coloque toda a tabela dentro de uma div e de um id para a div</w:t>
      </w:r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Dentro do style da div usa a tag overflow-x:auto</w:t>
      </w:r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Iframes</w:t>
      </w:r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>Crie a tag iframe</w:t>
      </w:r>
      <w:r>
        <w:rPr>
          <w:color w:val="000000" w:themeColor="text1"/>
        </w:rPr>
        <w:t xml:space="preserve"> nela você vai ter um src para por o link que deseja </w:t>
      </w:r>
      <w:r w:rsidR="00B33175">
        <w:rPr>
          <w:color w:val="000000" w:themeColor="text1"/>
        </w:rPr>
        <w:t>e um frameborder(que pelo que testei só tem duas opções) 0 ele fica sem borda e qlq outro número ele fica com uma borda fina</w:t>
      </w:r>
      <w:r w:rsidR="00BC4DC0">
        <w:rPr>
          <w:color w:val="000000" w:themeColor="text1"/>
        </w:rPr>
        <w:t>, mas você pode usar o border no css normalmente para o iframe</w:t>
      </w:r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Tudo que você escreve realmente dentro da tag iframe vai aparecer quando o celular ou navegador não tiver suporte para iframe</w:t>
      </w:r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O tamanho padrão do iframe é 300X150(px)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Você pode mudar o height e o width do iframe nele mesmo (mas se você usar o css para mudar ele, o css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Existe o parâmetro scrolling que serve para não deixar barra de rolagem no iframe,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>Conteúdo Local no Iframe</w:t>
      </w:r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html com o conteúdo que deseja por no iframe e usa ela no endereço do iframe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>Abrir links dentro de iframes</w:t>
      </w:r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>Crie o seu link normalmente depois no iframe use o parâmetro “name”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>Para escrever coisas dentro do iframe você pode usar o srcdoc dentro do iframe, isso basicamente te deixar usar html dentro da tag</w:t>
      </w:r>
    </w:p>
    <w:p w14:paraId="5F7ABB22" w14:textId="649A3452" w:rsidR="009054C6" w:rsidRPr="00DE56E8" w:rsidRDefault="009054C6" w:rsidP="00845187">
      <w:pPr>
        <w:rPr>
          <w:color w:val="000000" w:themeColor="text1"/>
        </w:rPr>
      </w:pPr>
      <w:r w:rsidRPr="009054C6">
        <w:rPr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54C6" w:rsidRPr="00DE56E8" w:rsidSect="00DD64FC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1492D"/>
    <w:rsid w:val="00251FF3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C0CB9"/>
    <w:rsid w:val="005C4056"/>
    <w:rsid w:val="005D0E60"/>
    <w:rsid w:val="005F3661"/>
    <w:rsid w:val="00606128"/>
    <w:rsid w:val="006132D5"/>
    <w:rsid w:val="00636D9C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C5D9B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3798A"/>
    <w:rsid w:val="00845187"/>
    <w:rsid w:val="008463B2"/>
    <w:rsid w:val="00872569"/>
    <w:rsid w:val="00875AFB"/>
    <w:rsid w:val="0088576C"/>
    <w:rsid w:val="008A1F96"/>
    <w:rsid w:val="008A3E99"/>
    <w:rsid w:val="008C1405"/>
    <w:rsid w:val="008D0A8A"/>
    <w:rsid w:val="008F4363"/>
    <w:rsid w:val="009054C6"/>
    <w:rsid w:val="00906B02"/>
    <w:rsid w:val="00912778"/>
    <w:rsid w:val="009210DD"/>
    <w:rsid w:val="00930C08"/>
    <w:rsid w:val="0093624B"/>
    <w:rsid w:val="0094385D"/>
    <w:rsid w:val="009600F7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C607A"/>
    <w:rsid w:val="00AC6F34"/>
    <w:rsid w:val="00AD0650"/>
    <w:rsid w:val="00AF3394"/>
    <w:rsid w:val="00B02DB5"/>
    <w:rsid w:val="00B22E89"/>
    <w:rsid w:val="00B23AD2"/>
    <w:rsid w:val="00B30E6E"/>
    <w:rsid w:val="00B33175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C4DC0"/>
    <w:rsid w:val="00BF4BF9"/>
    <w:rsid w:val="00C34242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4FC"/>
    <w:rsid w:val="00DD6AF5"/>
    <w:rsid w:val="00DE56E8"/>
    <w:rsid w:val="00E162E2"/>
    <w:rsid w:val="00E5671B"/>
    <w:rsid w:val="00EE10D7"/>
    <w:rsid w:val="00EE60A2"/>
    <w:rsid w:val="00EF0E21"/>
    <w:rsid w:val="00F25832"/>
    <w:rsid w:val="00F34698"/>
    <w:rsid w:val="00F44684"/>
    <w:rsid w:val="00F65870"/>
    <w:rsid w:val="00F81DF4"/>
    <w:rsid w:val="00F920BA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6668</TotalTime>
  <Pages>1</Pages>
  <Words>2783</Words>
  <Characters>15031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72</cp:revision>
  <dcterms:created xsi:type="dcterms:W3CDTF">2024-02-10T00:44:00Z</dcterms:created>
  <dcterms:modified xsi:type="dcterms:W3CDTF">2024-04-13T00:02:00Z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